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CB" w:rsidRPr="002935E4" w:rsidRDefault="006F53CB" w:rsidP="006F53C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2935E4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Практическое занятие №4 «Оценка конкурентоспособности товара»</w:t>
      </w:r>
    </w:p>
    <w:bookmarkEnd w:id="0"/>
    <w:p w:rsidR="006F53CB" w:rsidRPr="006F53CB" w:rsidRDefault="006F53CB" w:rsidP="006F53CB">
      <w:pPr>
        <w:spacing w:after="0"/>
        <w:ind w:firstLine="709"/>
        <w:rPr>
          <w:b/>
          <w:szCs w:val="24"/>
        </w:rPr>
      </w:pPr>
      <w:r w:rsidRPr="006F53CB">
        <w:rPr>
          <w:b/>
          <w:szCs w:val="24"/>
        </w:rPr>
        <w:t xml:space="preserve">Задание 4. 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Производственное объединение ПО «</w:t>
      </w:r>
      <w:proofErr w:type="spellStart"/>
      <w:r w:rsidRPr="006F53CB">
        <w:t>Научприбор</w:t>
      </w:r>
      <w:proofErr w:type="spellEnd"/>
      <w:r w:rsidRPr="006F53CB">
        <w:t>» было создано в России, в г. Орле, в 1973 г. В настоящее время оно является членом акционерного объединения «Научные приборы». В составе ПО «</w:t>
      </w:r>
      <w:proofErr w:type="spellStart"/>
      <w:r w:rsidRPr="006F53CB">
        <w:t>Научприбор</w:t>
      </w:r>
      <w:proofErr w:type="spellEnd"/>
      <w:r w:rsidRPr="006F53CB">
        <w:t>» – завод и специализированное конструкторское бюро (СКВ). Основная производственная продукция – рентгеновские спектрометры, жидкостные хроматографы, масс-спектрометры. Выпускаются и некоторые потребительские товары, в том числе бытовые дозиметры. Производство по своему характеру в зависимости от товара – как индивидуальное, так и мелкосерийное и серийное.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 xml:space="preserve">Системный подход к управлению качеством продукции используется </w:t>
      </w:r>
      <w:proofErr w:type="gramStart"/>
      <w:r w:rsidRPr="006F53CB">
        <w:t>в</w:t>
      </w:r>
      <w:proofErr w:type="gramEnd"/>
      <w:r w:rsidRPr="006F53CB">
        <w:t xml:space="preserve"> </w:t>
      </w:r>
      <w:proofErr w:type="gramStart"/>
      <w:r w:rsidRPr="006F53CB">
        <w:t>ПО</w:t>
      </w:r>
      <w:proofErr w:type="gramEnd"/>
      <w:r w:rsidRPr="006F53CB">
        <w:t xml:space="preserve"> с 1974 г. Первым шагом было внедрение саратовской системы бездефектного изготовления продукции. </w:t>
      </w:r>
      <w:proofErr w:type="gramStart"/>
      <w:r w:rsidRPr="006F53CB">
        <w:t>С 1976 г. в ПО действовала комплексная система управления качеством продукции, которая включала в себя следующие функции:</w:t>
      </w:r>
      <w:proofErr w:type="gramEnd"/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прогнозирование потребностей, технического уровня и качества продукции;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организация разработки и постановки продукции на производство;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организация технологической подготовки производства;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контроль качества продукции;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подбор, расстановка, воспитание и обучение кадров;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стимулирование повышения качества продукции;</w:t>
      </w:r>
    </w:p>
    <w:p w:rsidR="006F53CB" w:rsidRPr="006F53CB" w:rsidRDefault="006F53CB" w:rsidP="006F53CB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информационное обеспечение управления качеством продукции.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В 1988 г. ПО «</w:t>
      </w:r>
      <w:proofErr w:type="spellStart"/>
      <w:r w:rsidRPr="006F53CB">
        <w:t>Научприбор</w:t>
      </w:r>
      <w:proofErr w:type="spellEnd"/>
      <w:r w:rsidRPr="006F53CB">
        <w:t>» приняло решение о внедрении стандартов ИСО серии 9000 и формировании системы управления качеством, адекватной модели, предусмотренной стандартом ИСО 9001. Работа по внедрению международных стандартов на системы обеспечения качества вызвала необходимость радиального изменения политики в области качества.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Объединением была проделана огромная работа по техническому перевооружению производства, поддержанию современного технического уровня продукции, а главное – по формированию монолитного коллектива единомышленников, способного воспринять и провести в жизнь политику в области качества, ориентированную на обеспечение конкурентоспособности выпускаемых изделий.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В результате упорного труда ПО «</w:t>
      </w:r>
      <w:proofErr w:type="spellStart"/>
      <w:r w:rsidRPr="006F53CB">
        <w:t>Научприбор</w:t>
      </w:r>
      <w:proofErr w:type="spellEnd"/>
      <w:r w:rsidRPr="006F53CB">
        <w:t>» получило сертификат №1 в России на систему обеспечения качества продукции. Группа аудиторов Госстандарта, обучавшихся в Немецком обществе по сертификации систем качества и получивших дипломы этого общества, подтвердила соответствие системы качества ПО требованиям международного стандарта ИСО 9001.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При этом аудиторы проверяли как состояние документации по системе казачества, так и технический уровень производства, его организацию и культуру, квалификацию и профессионализм работников, их отношение к труду и многое другое, что складывалось годами.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Как отметил генеральный директор ПО «</w:t>
      </w:r>
      <w:proofErr w:type="spellStart"/>
      <w:r w:rsidRPr="006F53CB">
        <w:t>Научприбор</w:t>
      </w:r>
      <w:proofErr w:type="spellEnd"/>
      <w:r w:rsidRPr="006F53CB">
        <w:t xml:space="preserve">», сертификат на систему качества официально подтверждает способность объединения быть надежным партнером заказчиков и потребителей выпускаемой техники. И нужен он именно сейчас, когда времени для основательной подготовки к конкуренции с зарубежными фирмами на внутреннем рынке уже практически не осталось. Далее он сказал, что, хотя ситуация в стране неблагоприятна для решения проблемы повышения качества, ПО никогда не пойдет на снижение качества продукции, какие бы прибыли это ни сулило, «ибо это </w:t>
      </w:r>
      <w:r w:rsidRPr="006F53CB">
        <w:lastRenderedPageBreak/>
        <w:t>перечеркнуло бы все, чего компания с большим трудом достигла в прошлом и что наверняка обеспечит ей будущее».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F53CB">
        <w:t>В ПО были созданы новые службы.</w:t>
      </w:r>
      <w:proofErr w:type="gramEnd"/>
      <w:r w:rsidRPr="006F53CB">
        <w:t xml:space="preserve"> Однако при несомненных усилиях некоторые проблемы затрудняют использование принципов ИСО 9001.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F53CB">
        <w:t>Генеральный директор отметил, что договор с заказчиком стал для ПО знаковым, а отношения с партнерами ненадежны – поставят ли то, что нужно, и в срок?</w:t>
      </w:r>
      <w:proofErr w:type="gramEnd"/>
      <w:r w:rsidRPr="006F53CB">
        <w:t xml:space="preserve"> В плане устанавливаются одни цены, но под влиянием инфляции они быстро растут. Объединение не может повышать цены на продукцию, так как заказчики и потребители от них откажутся.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rPr>
          <w:rStyle w:val="a4"/>
        </w:rPr>
        <w:t>Вопросы и задания</w:t>
      </w: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Какие причины могли побудить ПО «</w:t>
      </w:r>
      <w:proofErr w:type="spellStart"/>
      <w:r w:rsidRPr="006F53CB">
        <w:rPr>
          <w:szCs w:val="24"/>
        </w:rPr>
        <w:t>Научприбор</w:t>
      </w:r>
      <w:proofErr w:type="spellEnd"/>
      <w:r w:rsidRPr="006F53CB">
        <w:rPr>
          <w:szCs w:val="24"/>
        </w:rPr>
        <w:t>» сертифицировать систему обеспечения качества продукции?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Могли побудить ПО «</w:t>
      </w:r>
      <w:proofErr w:type="spellStart"/>
      <w:r w:rsidRPr="006F53CB">
        <w:rPr>
          <w:szCs w:val="24"/>
        </w:rPr>
        <w:t>Научприбор</w:t>
      </w:r>
      <w:proofErr w:type="spellEnd"/>
      <w:r w:rsidRPr="006F53CB">
        <w:rPr>
          <w:szCs w:val="24"/>
        </w:rPr>
        <w:t>» сертифицировать систему обеспечения качества продукции следующие причины: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- обеспечение системы управления для выпуска качественной продукции;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- расширение рынков сбыта;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- повышение уровня конкурентоспособности предприятия;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- повышение доверия со стороны клиентов.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proofErr w:type="spellStart"/>
      <w:r w:rsidRPr="006F53CB">
        <w:rPr>
          <w:szCs w:val="24"/>
        </w:rPr>
        <w:t>Ka</w:t>
      </w:r>
      <w:proofErr w:type="gramStart"/>
      <w:r w:rsidRPr="006F53CB">
        <w:rPr>
          <w:szCs w:val="24"/>
        </w:rPr>
        <w:t>к</w:t>
      </w:r>
      <w:proofErr w:type="spellEnd"/>
      <w:proofErr w:type="gramEnd"/>
      <w:r w:rsidRPr="006F53CB">
        <w:rPr>
          <w:szCs w:val="24"/>
        </w:rPr>
        <w:t xml:space="preserve"> изменилась политика в области качества на ПО в ходе внедрения новой системы качества?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 xml:space="preserve">Политике в области качества </w:t>
      </w:r>
      <w:proofErr w:type="gramStart"/>
      <w:r w:rsidRPr="006F53CB">
        <w:rPr>
          <w:szCs w:val="24"/>
        </w:rPr>
        <w:t>на</w:t>
      </w:r>
      <w:proofErr w:type="gramEnd"/>
      <w:r w:rsidRPr="006F53CB">
        <w:rPr>
          <w:szCs w:val="24"/>
        </w:rPr>
        <w:t xml:space="preserve"> </w:t>
      </w:r>
      <w:proofErr w:type="gramStart"/>
      <w:r w:rsidRPr="006F53CB">
        <w:rPr>
          <w:szCs w:val="24"/>
        </w:rPr>
        <w:t>ПО</w:t>
      </w:r>
      <w:proofErr w:type="gramEnd"/>
      <w:r w:rsidRPr="006F53CB">
        <w:rPr>
          <w:szCs w:val="24"/>
        </w:rPr>
        <w:t xml:space="preserve"> в ходе внедрения новой системы качества уделялось всё больше внимания, она стала ключевым вопросом для руководства компании.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 xml:space="preserve">Необходимы ли подсистемы качества </w:t>
      </w:r>
      <w:proofErr w:type="gramStart"/>
      <w:r w:rsidRPr="006F53CB">
        <w:rPr>
          <w:szCs w:val="24"/>
        </w:rPr>
        <w:t>для</w:t>
      </w:r>
      <w:proofErr w:type="gramEnd"/>
      <w:r w:rsidRPr="006F53CB">
        <w:rPr>
          <w:szCs w:val="24"/>
        </w:rPr>
        <w:t xml:space="preserve"> ПО?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Такой необходимости нет.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 xml:space="preserve">Какие стадии производства подвергались проверке </w:t>
      </w:r>
      <w:proofErr w:type="gramStart"/>
      <w:r w:rsidRPr="006F53CB">
        <w:rPr>
          <w:szCs w:val="24"/>
        </w:rPr>
        <w:t>на</w:t>
      </w:r>
      <w:proofErr w:type="gramEnd"/>
      <w:r w:rsidRPr="006F53CB">
        <w:rPr>
          <w:szCs w:val="24"/>
        </w:rPr>
        <w:t xml:space="preserve"> ПО при сертификации системы качества?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При этом аудиторы проверяли как состояние документации по системе казачества, так и технический уровень производства, его организацию и культуру, квалификацию и профессионализм работников, их отношение к труду и многое другое, что складывалось годами.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proofErr w:type="spellStart"/>
      <w:proofErr w:type="gramStart"/>
      <w:r w:rsidRPr="006F53CB">
        <w:rPr>
          <w:szCs w:val="24"/>
        </w:rPr>
        <w:t>Ka</w:t>
      </w:r>
      <w:proofErr w:type="gramEnd"/>
      <w:r w:rsidRPr="006F53CB">
        <w:rPr>
          <w:szCs w:val="24"/>
        </w:rPr>
        <w:t>кие</w:t>
      </w:r>
      <w:proofErr w:type="spellEnd"/>
      <w:r w:rsidRPr="006F53CB">
        <w:rPr>
          <w:szCs w:val="24"/>
        </w:rPr>
        <w:t xml:space="preserve"> преимущества дает ПО сертификат соответствия системы качества?</w:t>
      </w:r>
    </w:p>
    <w:p w:rsidR="006F53CB" w:rsidRPr="006F53CB" w:rsidRDefault="006F53CB" w:rsidP="006F53CB">
      <w:pPr>
        <w:numPr>
          <w:ilvl w:val="0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Внешние преимущества: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Возможность выхода на международный рынок. При выполнении стандартов ИСО работа с иностранными компаниями заметно упростится.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Повышение имиджа компании;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Получение льгот со стороны государства;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Новые возможности, которые вы можете с выгодой использовать при участии в тендерах;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Улучшение системы обратной связи с потребителем, постоянный контроль над качеством предлагаемого продукта;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Повышение общей стоимости предприятия.</w:t>
      </w:r>
    </w:p>
    <w:p w:rsidR="006F53CB" w:rsidRPr="006F53CB" w:rsidRDefault="006F53CB" w:rsidP="006F53CB">
      <w:pPr>
        <w:numPr>
          <w:ilvl w:val="0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Внутренние преимущества: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Полная оптимизация бизнес-процессов;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Обеспечение «прозрачности» работы предприятия;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lastRenderedPageBreak/>
        <w:t>Снижение производственных затрат. В особенности это касается брака выпускаемой продукции.</w:t>
      </w:r>
    </w:p>
    <w:p w:rsidR="006F53CB" w:rsidRPr="006F53CB" w:rsidRDefault="006F53CB" w:rsidP="006F53CB">
      <w:pPr>
        <w:numPr>
          <w:ilvl w:val="1"/>
          <w:numId w:val="3"/>
        </w:numPr>
        <w:shd w:val="clear" w:color="auto" w:fill="FFFFFF"/>
        <w:spacing w:after="0"/>
        <w:ind w:left="0" w:firstLine="709"/>
        <w:textAlignment w:val="baseline"/>
        <w:rPr>
          <w:szCs w:val="24"/>
        </w:rPr>
      </w:pPr>
      <w:r w:rsidRPr="006F53CB">
        <w:rPr>
          <w:szCs w:val="24"/>
        </w:rPr>
        <w:t>Повышение управляемости компанией и достигаемых ею результатов.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proofErr w:type="spellStart"/>
      <w:proofErr w:type="gramStart"/>
      <w:r w:rsidRPr="006F53CB">
        <w:rPr>
          <w:szCs w:val="24"/>
        </w:rPr>
        <w:t>Ka</w:t>
      </w:r>
      <w:proofErr w:type="gramEnd"/>
      <w:r w:rsidRPr="006F53CB">
        <w:rPr>
          <w:szCs w:val="24"/>
        </w:rPr>
        <w:t>кие</w:t>
      </w:r>
      <w:proofErr w:type="spellEnd"/>
      <w:r w:rsidRPr="006F53CB">
        <w:rPr>
          <w:szCs w:val="24"/>
        </w:rPr>
        <w:t xml:space="preserve"> новые службы должны были появиться в организационной структуре ПО в связи с внедрением стандарта ИСО 9001?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  <w:r w:rsidRPr="006F53CB">
        <w:rPr>
          <w:szCs w:val="24"/>
        </w:rPr>
        <w:t>Отдел управления качеством.</w:t>
      </w:r>
    </w:p>
    <w:p w:rsidR="006F53CB" w:rsidRPr="006F53CB" w:rsidRDefault="006F53CB" w:rsidP="006F53CB">
      <w:pPr>
        <w:shd w:val="clear" w:color="auto" w:fill="FFFFFF"/>
        <w:spacing w:after="0"/>
        <w:ind w:firstLine="709"/>
        <w:rPr>
          <w:szCs w:val="24"/>
        </w:rPr>
      </w:pPr>
    </w:p>
    <w:p w:rsidR="006F53CB" w:rsidRPr="006F53CB" w:rsidRDefault="006F53CB" w:rsidP="006F53C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szCs w:val="24"/>
        </w:rPr>
      </w:pPr>
      <w:r w:rsidRPr="006F53CB">
        <w:rPr>
          <w:szCs w:val="24"/>
        </w:rPr>
        <w:t>Будет ли признан сертификат в международном масштабе?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В результате упорного труда ПО «</w:t>
      </w:r>
      <w:proofErr w:type="spellStart"/>
      <w:r w:rsidRPr="006F53CB">
        <w:t>Научприбор</w:t>
      </w:r>
      <w:proofErr w:type="spellEnd"/>
      <w:r w:rsidRPr="006F53CB">
        <w:t>» получило сертификат №1 в России на систему обеспечения качества продукции. Группа аудиторов Госстандарта, обучавшихся в Немецком обществе по сертификации систем качества и получивших дипломы этого общества, подтвердила соответствие системы качества ПО требованиям международного стандарта ИСО 9001.</w:t>
      </w:r>
    </w:p>
    <w:p w:rsidR="006F53CB" w:rsidRPr="006F53CB" w:rsidRDefault="006F53CB" w:rsidP="006F53C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F53CB">
        <w:t>Если данная организация имеет аккредитацию на проведения данного соответствия, то сертификат будет признан в международном масштабе.</w:t>
      </w:r>
    </w:p>
    <w:p w:rsidR="00FB0872" w:rsidRDefault="00FB0872"/>
    <w:sectPr w:rsidR="00FB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30"/>
    <w:multiLevelType w:val="multilevel"/>
    <w:tmpl w:val="8752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13C9"/>
    <w:multiLevelType w:val="multilevel"/>
    <w:tmpl w:val="70C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864D7"/>
    <w:multiLevelType w:val="multilevel"/>
    <w:tmpl w:val="93F8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CB"/>
    <w:rsid w:val="00105D7D"/>
    <w:rsid w:val="00202C95"/>
    <w:rsid w:val="006F53CB"/>
    <w:rsid w:val="00E6491B"/>
    <w:rsid w:val="00F9407A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CB"/>
    <w:pPr>
      <w:spacing w:after="160" w:line="240" w:lineRule="auto"/>
      <w:jc w:val="both"/>
    </w:pPr>
    <w:rPr>
      <w:rFonts w:ascii="Times New Roman" w:eastAsiaTheme="minorHAnsi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F53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6F53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CB"/>
    <w:pPr>
      <w:spacing w:after="160" w:line="240" w:lineRule="auto"/>
      <w:jc w:val="both"/>
    </w:pPr>
    <w:rPr>
      <w:rFonts w:ascii="Times New Roman" w:eastAsiaTheme="minorHAnsi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6F53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6F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2021-12-28T08:48:00Z</dcterms:created>
  <dcterms:modified xsi:type="dcterms:W3CDTF">2021-12-28T08:49:00Z</dcterms:modified>
</cp:coreProperties>
</file>